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D57A" w14:textId="77777777" w:rsidR="00517370" w:rsidRDefault="00517370" w:rsidP="0051737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OLE_LINK3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西南财经大学简介</w:t>
      </w:r>
    </w:p>
    <w:bookmarkEnd w:id="0"/>
    <w:p w14:paraId="1EC27BBE" w14:textId="77777777" w:rsidR="00517370" w:rsidRDefault="00517370" w:rsidP="0051737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南财经大学肇始于1925年创建的上海光华大学，现为教育部直属的国家“211工程”和“985工程”优势学科创新平台建设的全国重点大学，也是国家教育体制改革试点高校，包括中国第一位注册会计师谢霖、《资本论》最早的译著者陈豹隐在内的一大批名师大家都曾在这里教书育人、著书立说。学校1980年至2000年由中国人民银行主管，2000年划转教育部，逐步形成了以经济学管理学为主体、金融学为重点、多学科协调发展的办学特色，被誉为“中国金融人才库”、“中国西部财经智库”。</w:t>
      </w:r>
    </w:p>
    <w:p w14:paraId="2611FA5F" w14:textId="77777777" w:rsidR="00517370" w:rsidRDefault="00517370" w:rsidP="0051737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西南财经大学是中国建设银行总行指定的干部培训高校、中国注册税务师协会授予的“中国注册税务师西部培训基地”，是西部地区第一家也是唯一一家获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权开展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金融理财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师培训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机构。先后与四川省委组织部、广东省委组织部、济南市委组织部、中国建设银行总行、宁夏自治区金融办、贵州省金融办、四川交投集团、山西国信投资集团、西藏高争集团、广东省国资委、四川省国资委、宁夏回族自治区国资委等签署战略合作协议，建立了长期的干部继续教育合作机制。</w:t>
      </w:r>
    </w:p>
    <w:p w14:paraId="1ABED9E4" w14:textId="77777777" w:rsidR="00517370" w:rsidRDefault="00517370" w:rsidP="0051737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32"/>
        </w:rPr>
        <w:t>西南财经大学秉承“经世济民 孜孜以求”的大学精神、“严谨 勤俭 求实 开拓”的大学校训，以“专业的师资团队、系统的课程体系、多样的教学模式、规范的管理服务、完善的后勤保障与独特的地域文化”为核心，形成独具特色的培训优势与培训价值，面向社会开展各类非学历教育培训，已经锻造成为具有鲜明财经特色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西财继续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教育品牌。</w:t>
      </w:r>
    </w:p>
    <w:p w14:paraId="790D610D" w14:textId="77777777" w:rsidR="00A12DE5" w:rsidRPr="00517370" w:rsidRDefault="00A12DE5"/>
    <w:sectPr w:rsidR="00A12DE5" w:rsidRPr="00517370" w:rsidSect="0051737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DD86D" w14:textId="77777777" w:rsidR="007D11AD" w:rsidRDefault="007D11AD" w:rsidP="00517370">
      <w:pPr>
        <w:rPr>
          <w:rFonts w:hint="eastAsia"/>
        </w:rPr>
      </w:pPr>
      <w:r>
        <w:separator/>
      </w:r>
    </w:p>
  </w:endnote>
  <w:endnote w:type="continuationSeparator" w:id="0">
    <w:p w14:paraId="2699E602" w14:textId="77777777" w:rsidR="007D11AD" w:rsidRDefault="007D11AD" w:rsidP="005173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06125" w14:textId="77777777" w:rsidR="007D11AD" w:rsidRDefault="007D11AD" w:rsidP="00517370">
      <w:pPr>
        <w:rPr>
          <w:rFonts w:hint="eastAsia"/>
        </w:rPr>
      </w:pPr>
      <w:r>
        <w:separator/>
      </w:r>
    </w:p>
  </w:footnote>
  <w:footnote w:type="continuationSeparator" w:id="0">
    <w:p w14:paraId="380194EC" w14:textId="77777777" w:rsidR="007D11AD" w:rsidRDefault="007D11AD" w:rsidP="005173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E5"/>
    <w:rsid w:val="00517370"/>
    <w:rsid w:val="007D11AD"/>
    <w:rsid w:val="00A12DE5"/>
    <w:rsid w:val="00B3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BAD0BE8-C3C3-4C16-BE5A-C578986C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370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2DE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DE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DE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DE5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DE5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DE5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DE5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DE5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DE5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D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12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DE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12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DE5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12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DE5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A12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12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DE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17370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51737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17370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5173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BINGXIAO GUO</dc:creator>
  <cp:keywords/>
  <dc:description/>
  <cp:lastModifiedBy>BINGXIAO GUO</cp:lastModifiedBy>
  <cp:revision>2</cp:revision>
  <dcterms:created xsi:type="dcterms:W3CDTF">2025-03-03T08:19:00Z</dcterms:created>
  <dcterms:modified xsi:type="dcterms:W3CDTF">2025-03-03T08:20:00Z</dcterms:modified>
</cp:coreProperties>
</file>